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51601">
      <w:pPr>
        <w:pStyle w:val="Adresbinnenin"/>
        <w:tabs>
          <w:tab w:val="left" w:pos="3969"/>
        </w:tabs>
        <w:rPr>
          <w:rFonts w:eastAsia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6.05pt;margin-top:-4.7pt;width:151pt;height:132.55pt;z-index:-251658752;mso-wrap-distance-left:9.05pt;mso-wrap-distance-right:9.05pt" filled="t" stroked="t" strokeweight="3pt">
            <v:fill color2="black"/>
            <v:imagedata r:id="rId7" o:title=""/>
          </v:shape>
          <o:OLEObject Type="Embed" ProgID="Word.Picture.8" ShapeID="_x0000_s2050" DrawAspect="Content" ObjectID="_1484748503" r:id="rId8"/>
        </w:pict>
      </w:r>
      <w:r>
        <w:rPr>
          <w:rFonts w:eastAsia="Arial"/>
        </w:rPr>
        <w:t xml:space="preserve">                                                                                               </w:t>
      </w:r>
    </w:p>
    <w:p w:rsidR="00000000" w:rsidRDefault="00051601">
      <w:pPr>
        <w:pStyle w:val="Adresbinnenin"/>
        <w:tabs>
          <w:tab w:val="left" w:pos="3969"/>
        </w:tabs>
        <w:rPr>
          <w:rFonts w:ascii="Times New Roman" w:eastAsia="Arial" w:hAnsi="Times New Roman" w:cs="Times New Roman"/>
          <w:b/>
          <w:bCs/>
          <w:sz w:val="24"/>
          <w:u w:val="single"/>
        </w:rPr>
      </w:pPr>
      <w:r>
        <w:rPr>
          <w:rFonts w:eastAsia="Arial"/>
        </w:rPr>
        <w:t xml:space="preserve">          </w:t>
      </w:r>
      <w:r>
        <w:rPr>
          <w:rFonts w:eastAsia="Arial"/>
          <w:b/>
          <w:sz w:val="24"/>
          <w:szCs w:val="24"/>
        </w:rPr>
        <w:t xml:space="preserve">Limburgse                                             </w:t>
      </w:r>
      <w:r>
        <w:rPr>
          <w:rFonts w:ascii="Times New Roman" w:eastAsia="Arial" w:hAnsi="Times New Roman" w:cs="Times New Roman"/>
          <w:b/>
          <w:bCs/>
          <w:sz w:val="24"/>
          <w:u w:val="single"/>
        </w:rPr>
        <w:t>Verslag bestuursvergadering Limburgse golfbiljart bond</w:t>
      </w:r>
    </w:p>
    <w:p w:rsidR="00000000" w:rsidRDefault="00051601">
      <w:pPr>
        <w:pStyle w:val="Adresbinnenin"/>
        <w:tabs>
          <w:tab w:val="left" w:pos="3969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Arial" w:hAnsi="Times New Roman" w:cs="Times New Roman"/>
          <w:b/>
          <w:bCs/>
          <w:sz w:val="24"/>
        </w:rPr>
        <w:t xml:space="preserve">                                        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   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4"/>
          <w:u w:val="single"/>
        </w:rPr>
        <w:t xml:space="preserve">van 20 Januari 2015.       </w:t>
      </w:r>
      <w:r>
        <w:rPr>
          <w:rFonts w:ascii="Times New Roman" w:eastAsia="Arial" w:hAnsi="Times New Roman" w:cs="Times New Roman"/>
          <w:sz w:val="28"/>
        </w:rPr>
        <w:t xml:space="preserve">   </w:t>
      </w:r>
    </w:p>
    <w:p w:rsidR="00000000" w:rsidRDefault="00051601">
      <w:pPr>
        <w:pStyle w:val="Naamadresbinnenin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000000" w:rsidRDefault="00051601">
      <w:pPr>
        <w:pStyle w:val="Adresbinnenin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000000" w:rsidRDefault="00051601">
      <w:pPr>
        <w:pStyle w:val="Adresbinnenin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</w:t>
      </w:r>
    </w:p>
    <w:p w:rsidR="00000000" w:rsidRDefault="00051601">
      <w:pPr>
        <w:pStyle w:val="Adresbinnenin"/>
        <w:rPr>
          <w:rFonts w:eastAsia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</w:t>
      </w:r>
      <w:r>
        <w:rPr>
          <w:rFonts w:eastAsia="Arial"/>
          <w:b/>
          <w:bCs/>
        </w:rPr>
        <w:t>Aanwezig</w:t>
      </w:r>
      <w:r>
        <w:rPr>
          <w:rFonts w:eastAsia="Arial"/>
        </w:rPr>
        <w:t xml:space="preserve">:   </w:t>
      </w:r>
      <w:r>
        <w:rPr>
          <w:rFonts w:eastAsia="Arial"/>
          <w:b/>
          <w:bCs/>
        </w:rPr>
        <w:t>Noten.V. -</w:t>
      </w:r>
      <w:r>
        <w:rPr>
          <w:rFonts w:eastAsia="Arial"/>
        </w:rPr>
        <w:t xml:space="preserve">  </w:t>
      </w:r>
      <w:r>
        <w:rPr>
          <w:rFonts w:eastAsia="Arial"/>
          <w:b/>
          <w:bCs/>
        </w:rPr>
        <w:t>Corthouts.D. – Gielen.J. -</w:t>
      </w:r>
      <w:r>
        <w:rPr>
          <w:rFonts w:eastAsia="Arial"/>
        </w:rPr>
        <w:t xml:space="preserve">  </w:t>
      </w:r>
      <w:r>
        <w:rPr>
          <w:rFonts w:eastAsia="Arial"/>
          <w:b/>
          <w:sz w:val="24"/>
          <w:szCs w:val="24"/>
        </w:rPr>
        <w:t xml:space="preserve">            </w:t>
      </w:r>
    </w:p>
    <w:p w:rsidR="00000000" w:rsidRDefault="00051601">
      <w:pPr>
        <w:pStyle w:val="Adresbinnenin"/>
        <w:rPr>
          <w:rFonts w:eastAsia="Arial"/>
        </w:rPr>
      </w:pPr>
      <w:r>
        <w:rPr>
          <w:rFonts w:eastAsia="Arial"/>
          <w:b/>
          <w:sz w:val="24"/>
          <w:szCs w:val="24"/>
        </w:rPr>
        <w:t xml:space="preserve">                        Golfbiljart Bond    </w:t>
      </w:r>
      <w:r>
        <w:rPr>
          <w:rFonts w:eastAsia="Arial"/>
          <w:b/>
          <w:sz w:val="24"/>
          <w:szCs w:val="24"/>
        </w:rPr>
        <w:t xml:space="preserve">                                            </w:t>
      </w:r>
      <w:r>
        <w:rPr>
          <w:rFonts w:eastAsia="Arial"/>
          <w:b/>
          <w:szCs w:val="24"/>
        </w:rPr>
        <w:t>Smeets.M.  en  Wirix.R.</w:t>
      </w:r>
      <w:r>
        <w:rPr>
          <w:rFonts w:eastAsia="Arial"/>
          <w:b/>
          <w:sz w:val="24"/>
          <w:szCs w:val="24"/>
        </w:rPr>
        <w:t xml:space="preserve">   </w:t>
      </w:r>
    </w:p>
    <w:p w:rsidR="00000000" w:rsidRDefault="00051601">
      <w:pPr>
        <w:pStyle w:val="Adresbinnenin"/>
        <w:rPr>
          <w:b/>
        </w:rPr>
      </w:pPr>
      <w:r>
        <w:rPr>
          <w:rFonts w:eastAsia="Arial"/>
        </w:rPr>
        <w:t xml:space="preserve">                                                      </w:t>
      </w:r>
    </w:p>
    <w:p w:rsidR="00000000" w:rsidRDefault="00051601">
      <w:pPr>
        <w:pStyle w:val="Koptekst"/>
        <w:tabs>
          <w:tab w:val="clear" w:pos="9072"/>
          <w:tab w:val="left" w:pos="4536"/>
          <w:tab w:val="left" w:pos="5103"/>
        </w:tabs>
        <w:ind w:firstLine="284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Opgericht in 1973</w:t>
      </w:r>
      <w:r>
        <w:rPr>
          <w:rFonts w:ascii="Arial" w:hAnsi="Arial" w:cs="Arial"/>
          <w:b/>
        </w:rPr>
        <w:tab/>
        <w:t xml:space="preserve">          Verontschuldigd:  Willems.M.</w:t>
      </w:r>
    </w:p>
    <w:p w:rsidR="00000000" w:rsidRDefault="00051601">
      <w:pPr>
        <w:pStyle w:val="Koptekst"/>
        <w:tabs>
          <w:tab w:val="clear" w:pos="9072"/>
          <w:tab w:val="left" w:pos="4536"/>
          <w:tab w:val="left" w:pos="5103"/>
        </w:tabs>
        <w:rPr>
          <w:rFonts w:eastAsia="Arial"/>
          <w:b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Inschrijving n° 15</w:t>
      </w:r>
    </w:p>
    <w:p w:rsidR="00000000" w:rsidRDefault="00051601">
      <w:pPr>
        <w:pStyle w:val="Adresbinnenin"/>
        <w:rPr>
          <w:rFonts w:eastAsia="Arial"/>
        </w:rPr>
      </w:pPr>
      <w:r>
        <w:rPr>
          <w:rFonts w:eastAsia="Arial"/>
          <w:b/>
        </w:rPr>
        <w:t xml:space="preserve">     </w:t>
      </w:r>
      <w:r>
        <w:rPr>
          <w:b/>
        </w:rPr>
        <w:t>Rekening n°  IBAN BE48 8600 0681 3927</w:t>
      </w:r>
      <w:r>
        <w:t xml:space="preserve">       </w:t>
      </w:r>
      <w:r>
        <w:t xml:space="preserve">                                       </w:t>
      </w:r>
    </w:p>
    <w:p w:rsidR="00000000" w:rsidRDefault="00051601">
      <w:pPr>
        <w:pStyle w:val="Adresbinnenin"/>
      </w:pPr>
      <w:r>
        <w:rPr>
          <w:rFonts w:eastAsia="Arial"/>
        </w:rPr>
        <w:t xml:space="preserve">                            </w:t>
      </w:r>
      <w:r>
        <w:rPr>
          <w:b/>
        </w:rPr>
        <w:t>BIC SPAABE22</w:t>
      </w:r>
    </w:p>
    <w:p w:rsidR="00000000" w:rsidRDefault="00051601">
      <w:pPr>
        <w:pStyle w:val="Adresbinnenin"/>
      </w:pPr>
    </w:p>
    <w:p w:rsidR="00000000" w:rsidRDefault="00051601">
      <w:pPr>
        <w:pStyle w:val="Adresbinnenin"/>
        <w:numPr>
          <w:ilvl w:val="0"/>
          <w:numId w:val="3"/>
        </w:numPr>
        <w:rPr>
          <w:rFonts w:eastAsia="Arial"/>
          <w:b/>
          <w:bCs/>
        </w:rPr>
      </w:pPr>
      <w:r>
        <w:rPr>
          <w:rFonts w:eastAsia="Arial"/>
          <w:b/>
          <w:bCs/>
        </w:rPr>
        <w:t>BC  Bloemenlaan.</w:t>
      </w:r>
    </w:p>
    <w:p w:rsidR="00000000" w:rsidRDefault="00051601">
      <w:pPr>
        <w:pStyle w:val="Adresbinnenin"/>
        <w:ind w:left="528"/>
        <w:rPr>
          <w:rFonts w:eastAsia="Arial"/>
          <w:b/>
          <w:bCs/>
        </w:rPr>
      </w:pPr>
      <w:r>
        <w:rPr>
          <w:rFonts w:eastAsia="Arial"/>
          <w:b/>
          <w:bCs/>
        </w:rPr>
        <w:t>Deze club speelt vanaf nu 23 Januari 2015 in het lokaal van: café “ Flipper ”</w:t>
      </w:r>
      <w:r>
        <w:rPr>
          <w:rFonts w:eastAsia="Arial"/>
        </w:rPr>
        <w:t xml:space="preserve">  </w:t>
      </w:r>
      <w:r>
        <w:rPr>
          <w:rFonts w:eastAsia="Arial"/>
          <w:b/>
          <w:bCs/>
        </w:rPr>
        <w:t xml:space="preserve">Heirstraat, 154 </w:t>
      </w:r>
    </w:p>
    <w:p w:rsidR="00000000" w:rsidRDefault="00051601">
      <w:pPr>
        <w:pStyle w:val="Adresbinnenin"/>
        <w:ind w:left="52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3630 Maasmecehelen   Telf:  089/733565</w:t>
      </w:r>
    </w:p>
    <w:p w:rsidR="00000000" w:rsidRDefault="00051601">
      <w:pPr>
        <w:pStyle w:val="Adresbinnenin"/>
        <w:numPr>
          <w:ilvl w:val="0"/>
          <w:numId w:val="3"/>
        </w:numPr>
        <w:rPr>
          <w:b/>
          <w:bCs/>
        </w:rPr>
      </w:pPr>
      <w:r>
        <w:rPr>
          <w:rFonts w:eastAsia="Arial"/>
          <w:b/>
          <w:bCs/>
        </w:rPr>
        <w:t>a) Wedstrijd BC Bloem</w:t>
      </w:r>
      <w:r>
        <w:rPr>
          <w:rFonts w:eastAsia="Arial"/>
          <w:b/>
          <w:bCs/>
        </w:rPr>
        <w:t xml:space="preserve">enlaan tegen BC Jan Hertog van 9 Januari 2015. </w:t>
      </w:r>
      <w:r>
        <w:rPr>
          <w:b/>
          <w:bCs/>
        </w:rPr>
        <w:t xml:space="preserve"> Op vrijdag 9 Januari 2015  moet </w:t>
      </w:r>
    </w:p>
    <w:p w:rsidR="00000000" w:rsidRDefault="00051601">
      <w:pPr>
        <w:pStyle w:val="Adresbinnenin"/>
        <w:rPr>
          <w:b/>
          <w:bCs/>
        </w:rPr>
      </w:pPr>
      <w:r>
        <w:rPr>
          <w:rFonts w:eastAsia="Arial"/>
          <w:b/>
          <w:bCs/>
        </w:rPr>
        <w:t xml:space="preserve">              </w:t>
      </w:r>
      <w:r>
        <w:rPr>
          <w:b/>
          <w:bCs/>
        </w:rPr>
        <w:t xml:space="preserve">BC Bloemenlaan spelen tegen BC Jan Hertog die dag om 16u30 vraagt BC Bloemenlaaan een  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   verschuiving van die wedstrijd aan. Dit is natuurlijk veel </w:t>
      </w:r>
      <w:r>
        <w:rPr>
          <w:b/>
          <w:bCs/>
        </w:rPr>
        <w:t>te laat en hierdoor verliest BC Bloemelaan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   die wedstrijd dan ook met O – 6 cijfers.Art. 97 van de statuten.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b)De wedstrijd van 16 Januari 2015 van BC Zolder tegen BC Bloemelaan – 1</w:t>
      </w:r>
      <w:r>
        <w:rPr>
          <w:b/>
          <w:bCs/>
          <w:vertAlign w:val="superscript"/>
        </w:rPr>
        <w:t>ste</w:t>
      </w:r>
      <w:r>
        <w:rPr>
          <w:b/>
          <w:bCs/>
        </w:rPr>
        <w:t xml:space="preserve"> afd.  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    Bij een stand van 1 tegen</w:t>
      </w:r>
      <w:r>
        <w:rPr>
          <w:b/>
          <w:bCs/>
        </w:rPr>
        <w:t xml:space="preserve"> 4 werd er door de kapitein van BC Zolder tegen de kapitein van 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    BC Bloemenlaan gezegd dat ze de wedstrijd verloren hebben met  6 – 0  en dat de zesde speler niet 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    meer hoefde te spelen omdat ze maar met twee spelers meer aanw</w:t>
      </w:r>
      <w:r>
        <w:rPr>
          <w:b/>
          <w:bCs/>
        </w:rPr>
        <w:t>ezig waren.  Deze beslissing is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    onterecht en niet juist zie art. 93 par.1 van de spel reglementen. Er is dus geen reden voor die ploeg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    verloren  te noteren. Bij gevolg wordt de einduitslag dus 2 - 4 , de ontbrekende punt gaat </w:t>
      </w:r>
      <w:r>
        <w:rPr>
          <w:b/>
          <w:bCs/>
        </w:rPr>
        <w:t xml:space="preserve">dus naar de op </w:t>
      </w:r>
    </w:p>
    <w:p w:rsidR="00000000" w:rsidRDefault="00051601">
      <w:pPr>
        <w:pStyle w:val="Adresbinnenin"/>
        <w:rPr>
          <w:b/>
          <w:bCs/>
        </w:rPr>
      </w:pPr>
      <w:r>
        <w:rPr>
          <w:b/>
          <w:bCs/>
        </w:rPr>
        <w:t xml:space="preserve">               dat moment winnende ploeg.                </w:t>
      </w:r>
    </w:p>
    <w:p w:rsidR="00000000" w:rsidRDefault="00051601">
      <w:pPr>
        <w:pStyle w:val="Adresbinnenin"/>
        <w:numPr>
          <w:ilvl w:val="0"/>
          <w:numId w:val="3"/>
        </w:num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 Verschuiven van wedstrijden. </w:t>
      </w:r>
    </w:p>
    <w:p w:rsidR="00000000" w:rsidRDefault="00051601">
      <w:pPr>
        <w:pStyle w:val="Adresbinnenin"/>
        <w:numPr>
          <w:ilvl w:val="1"/>
          <w:numId w:val="3"/>
        </w:num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     De wedstrijd van 23 Januari 2015 tussen BC De Kring en BC ’t Vlegelke  zal gespeeld worden </w:t>
      </w:r>
    </w:p>
    <w:p w:rsidR="00000000" w:rsidRDefault="00051601">
      <w:pPr>
        <w:pStyle w:val="Adresbinnenin"/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 xml:space="preserve">                        op 21 Februari 2015 om 15u , d</w:t>
      </w:r>
      <w:r>
        <w:rPr>
          <w:b/>
          <w:bCs/>
        </w:rPr>
        <w:t>it met onderlinge overeenstemming.</w:t>
      </w:r>
    </w:p>
    <w:p w:rsidR="00000000" w:rsidRDefault="00051601">
      <w:pPr>
        <w:pStyle w:val="Adresbinnenin"/>
        <w:numPr>
          <w:ilvl w:val="1"/>
          <w:numId w:val="3"/>
        </w:num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      De wedstrijd van BC De Kring tegen BC De Molen op 27 Maart 20015, deze zal gespeeld worden </w:t>
      </w:r>
    </w:p>
    <w:p w:rsidR="00000000" w:rsidRDefault="00051601">
      <w:pPr>
        <w:pStyle w:val="Adresbinnenin"/>
        <w:tabs>
          <w:tab w:val="left" w:pos="284"/>
        </w:tabs>
        <w:ind w:left="888"/>
        <w:rPr>
          <w:b/>
          <w:bCs/>
        </w:rPr>
      </w:pPr>
      <w:r>
        <w:rPr>
          <w:b/>
          <w:bCs/>
        </w:rPr>
        <w:t xml:space="preserve">             op 13 Maart  2015.  </w:t>
      </w:r>
    </w:p>
    <w:p w:rsidR="00000000" w:rsidRDefault="00051601">
      <w:pPr>
        <w:pStyle w:val="Adresbinnenin"/>
        <w:tabs>
          <w:tab w:val="left" w:pos="284"/>
        </w:tabs>
        <w:ind w:left="142"/>
        <w:rPr>
          <w:b/>
          <w:bCs/>
        </w:rPr>
      </w:pPr>
      <w:r>
        <w:rPr>
          <w:b/>
          <w:bCs/>
        </w:rPr>
        <w:t xml:space="preserve"> 4.     Letterwaarde.  </w:t>
      </w:r>
    </w:p>
    <w:p w:rsidR="00000000" w:rsidRDefault="00051601">
      <w:pPr>
        <w:pStyle w:val="Adresbinnenin"/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            De Limburgse golfbiljart bond ka</w:t>
      </w:r>
      <w:r>
        <w:rPr>
          <w:b/>
          <w:bCs/>
        </w:rPr>
        <w:t xml:space="preserve">n aan de berekening </w:t>
      </w:r>
      <w:r>
        <w:rPr>
          <w:b/>
          <w:bCs/>
        </w:rPr>
        <w:t>van de letterwaarde niks wijzigen, dit is een zaak</w:t>
      </w:r>
    </w:p>
    <w:p w:rsidR="00000000" w:rsidRDefault="00051601">
      <w:pPr>
        <w:pStyle w:val="Adresbinnenin"/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            van de BGB en daar kan niets aan veranderd worden dit is een materie van de algemene Belgische</w:t>
      </w:r>
    </w:p>
    <w:p w:rsidR="00000000" w:rsidRDefault="00051601">
      <w:pPr>
        <w:pStyle w:val="Adresbinnenin"/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            Golfbiljart bond.</w:t>
      </w:r>
    </w:p>
    <w:p w:rsidR="00000000" w:rsidRDefault="00051601">
      <w:pPr>
        <w:pStyle w:val="Adresbinnenin"/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      </w:t>
      </w:r>
      <w:r>
        <w:t xml:space="preserve">      </w:t>
      </w:r>
      <w:r>
        <w:rPr>
          <w:b/>
          <w:bCs/>
        </w:rPr>
        <w:t>De Limburgse golfbiljart bond stelt wel voor om op hun k</w:t>
      </w:r>
      <w:r>
        <w:rPr>
          <w:b/>
          <w:bCs/>
        </w:rPr>
        <w:t xml:space="preserve">ampioenschappen in reeksen per letterwaarde te </w:t>
      </w:r>
    </w:p>
    <w:p w:rsidR="00000000" w:rsidRDefault="00051601">
      <w:pPr>
        <w:pStyle w:val="Adresbinnenin"/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            spelen. Dit zal nog voor gelegd worden op de algemene statutaire vergadering, dit voorlopig als test.</w:t>
      </w:r>
    </w:p>
    <w:p w:rsidR="00000000" w:rsidRDefault="00051601">
      <w:pPr>
        <w:pStyle w:val="Adresbinnenin"/>
        <w:numPr>
          <w:ilvl w:val="0"/>
          <w:numId w:val="5"/>
        </w:numPr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  Voorstel van optekenen van gemaakte punten tijdens wedstrijden.</w:t>
      </w:r>
    </w:p>
    <w:p w:rsidR="00000000" w:rsidRDefault="00051601">
      <w:pPr>
        <w:pStyle w:val="Adresbinnenin"/>
        <w:tabs>
          <w:tab w:val="left" w:pos="567"/>
        </w:tabs>
        <w:ind w:left="528"/>
        <w:rPr>
          <w:b/>
          <w:bCs/>
        </w:rPr>
      </w:pPr>
      <w:r>
        <w:rPr>
          <w:b/>
          <w:bCs/>
        </w:rPr>
        <w:t xml:space="preserve">  Gaan we terug naar het sys</w:t>
      </w:r>
      <w:r>
        <w:rPr>
          <w:b/>
          <w:bCs/>
        </w:rPr>
        <w:t xml:space="preserve">teem dat elke gewonnen manche een gemaakt wedstrijd punt is, dit met  </w:t>
      </w:r>
    </w:p>
    <w:p w:rsidR="00000000" w:rsidRDefault="00051601">
      <w:pPr>
        <w:pStyle w:val="Adresbinnenin"/>
        <w:tabs>
          <w:tab w:val="left" w:pos="567"/>
        </w:tabs>
        <w:ind w:left="528"/>
        <w:rPr>
          <w:b/>
          <w:bCs/>
        </w:rPr>
      </w:pPr>
      <w:r>
        <w:rPr>
          <w:b/>
          <w:bCs/>
        </w:rPr>
        <w:t xml:space="preserve">  behoud van de 3 manches.  Behalve in de ere afdeling daar blijft het huidige systeem nog van toepassing.</w:t>
      </w:r>
    </w:p>
    <w:p w:rsidR="00000000" w:rsidRDefault="00051601">
      <w:pPr>
        <w:pStyle w:val="Adresbinnenin"/>
        <w:tabs>
          <w:tab w:val="left" w:pos="567"/>
        </w:tabs>
        <w:ind w:left="528"/>
        <w:rPr>
          <w:b/>
          <w:bCs/>
        </w:rPr>
      </w:pPr>
      <w:r>
        <w:rPr>
          <w:b/>
          <w:bCs/>
        </w:rPr>
        <w:t xml:space="preserve">  Tenzij ook zij naar zulk systeem zouden willen overstappen zoals in de ander</w:t>
      </w:r>
      <w:r>
        <w:rPr>
          <w:b/>
          <w:bCs/>
        </w:rPr>
        <w:t xml:space="preserve">e afdelingen dan van </w:t>
      </w:r>
    </w:p>
    <w:p w:rsidR="00000000" w:rsidRDefault="00051601">
      <w:pPr>
        <w:pStyle w:val="Adresbinnenin"/>
        <w:tabs>
          <w:tab w:val="left" w:pos="567"/>
        </w:tabs>
        <w:ind w:left="528"/>
        <w:rPr>
          <w:b/>
          <w:bCs/>
        </w:rPr>
      </w:pPr>
      <w:r>
        <w:rPr>
          <w:b/>
          <w:bCs/>
        </w:rPr>
        <w:t xml:space="preserve">   toe</w:t>
      </w:r>
      <w:r>
        <w:rPr>
          <w:b/>
          <w:bCs/>
        </w:rPr>
        <w:t>passing is.</w:t>
      </w:r>
    </w:p>
    <w:p w:rsidR="00000000" w:rsidRDefault="00051601">
      <w:pPr>
        <w:pStyle w:val="Adresbinnenin"/>
        <w:numPr>
          <w:ilvl w:val="0"/>
          <w:numId w:val="5"/>
        </w:num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Vaste mede werker van de BGB. </w:t>
      </w: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 xml:space="preserve">          Corthouts  Danny gaat met ingang van 21 Januari 2015  onze voorzitter Noten Valentin aldaar als </w:t>
      </w: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 xml:space="preserve">          werkend lid van de BGB vervangen. Wij hebben desbetreffende een </w:t>
      </w:r>
      <w:r>
        <w:rPr>
          <w:b/>
          <w:bCs/>
        </w:rPr>
        <w:t>bevestiging ontvangen van de BGB.</w:t>
      </w:r>
    </w:p>
    <w:p w:rsidR="00000000" w:rsidRDefault="00051601">
      <w:pPr>
        <w:pStyle w:val="Adresbinnenin"/>
        <w:numPr>
          <w:ilvl w:val="0"/>
          <w:numId w:val="5"/>
        </w:num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Varia.</w:t>
      </w: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 xml:space="preserve">          Onze volgende algemene statutaire vergadering zal plaats vinden op 28 Februari 2015  om  14u.</w:t>
      </w: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 xml:space="preserve">          Dit wederom in zaal van BC De Kring te Waterschei-Genk  Onderwijslaan  2A.</w:t>
      </w: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 xml:space="preserve">          Het bestuur </w:t>
      </w:r>
      <w:r>
        <w:rPr>
          <w:b/>
          <w:bCs/>
        </w:rPr>
        <w:t>zal vooraf vergaderen op 28 Februari 2015 om 13u.</w:t>
      </w: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>Namens het bestuur,</w:t>
      </w: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>Het secretariaat,</w:t>
      </w:r>
    </w:p>
    <w:p w:rsidR="00000000" w:rsidRDefault="00051601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>Wirix.R.</w:t>
      </w:r>
    </w:p>
    <w:p w:rsidR="00000000" w:rsidRDefault="00051601" w:rsidP="00E17206">
      <w:pPr>
        <w:pStyle w:val="Adresbinnenin"/>
        <w:tabs>
          <w:tab w:val="left" w:pos="709"/>
        </w:tabs>
        <w:ind w:left="168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Blackadder ITC" w:hAnsi="Blackadder ITC"/>
          <w:b/>
          <w:bCs/>
          <w:sz w:val="28"/>
        </w:rPr>
        <w:t>WR</w:t>
      </w:r>
      <w:r>
        <w:rPr>
          <w:b/>
          <w:bCs/>
        </w:rPr>
        <w:t xml:space="preserve">  </w:t>
      </w:r>
    </w:p>
    <w:p w:rsidR="00051601" w:rsidRDefault="00051601">
      <w:pPr>
        <w:pStyle w:val="Datum1"/>
        <w:ind w:left="283"/>
        <w:rPr>
          <w:b/>
          <w:bCs/>
        </w:rPr>
      </w:pPr>
      <w:r>
        <w:rPr>
          <w:b/>
          <w:bCs/>
        </w:rPr>
        <w:t xml:space="preserve">         </w:t>
      </w:r>
    </w:p>
    <w:sectPr w:rsidR="00051601">
      <w:footerReference w:type="default" r:id="rId9"/>
      <w:footnotePr>
        <w:pos w:val="beneathText"/>
      </w:footnotePr>
      <w:pgSz w:w="11906" w:h="16838"/>
      <w:pgMar w:top="567" w:right="1133" w:bottom="1043" w:left="426" w:header="708" w:footer="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01" w:rsidRDefault="00051601">
      <w:r>
        <w:separator/>
      </w:r>
    </w:p>
  </w:endnote>
  <w:endnote w:type="continuationSeparator" w:id="0">
    <w:p w:rsidR="00051601" w:rsidRDefault="0005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601">
    <w:pPr>
      <w:pStyle w:val="Voetteks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6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051601">
                <w:pPr>
                  <w:pStyle w:val="Voettekst"/>
                </w:pPr>
                <w:r>
                  <w:rPr>
                    <w:rStyle w:val="Paginanummer"/>
                  </w:rPr>
                  <w:fldChar w:fldCharType="begin"/>
                </w:r>
                <w:r>
                  <w:rPr>
                    <w:rStyle w:val="Paginanummer"/>
                  </w:rPr>
                  <w:instrText xml:space="preserve"> PAGE </w:instrText>
                </w:r>
                <w:r>
                  <w:rPr>
                    <w:rStyle w:val="Paginanummer"/>
                  </w:rPr>
                  <w:fldChar w:fldCharType="separate"/>
                </w:r>
                <w:r w:rsidR="002253EF">
                  <w:rPr>
                    <w:rStyle w:val="Paginanummer"/>
                    <w:noProof/>
                  </w:rPr>
                  <w:t>1</w:t>
                </w:r>
                <w:r>
                  <w:rPr>
                    <w:rStyle w:val="Paginanumm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01" w:rsidRDefault="00051601">
      <w:r>
        <w:separator/>
      </w:r>
    </w:p>
  </w:footnote>
  <w:footnote w:type="continuationSeparator" w:id="0">
    <w:p w:rsidR="00051601" w:rsidRDefault="00051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8FC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42F86FDD"/>
    <w:multiLevelType w:val="hybridMultilevel"/>
    <w:tmpl w:val="D006185C"/>
    <w:lvl w:ilvl="0" w:tplc="C916F7D8">
      <w:start w:val="5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4">
    <w:nsid w:val="79562F60"/>
    <w:multiLevelType w:val="hybridMultilevel"/>
    <w:tmpl w:val="07545F8C"/>
    <w:lvl w:ilvl="0" w:tplc="FF424062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BFE884A">
      <w:start w:val="1"/>
      <w:numFmt w:val="lowerLetter"/>
      <w:lvlText w:val="%2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17206"/>
    <w:rsid w:val="00051601"/>
    <w:rsid w:val="002253EF"/>
    <w:rsid w:val="00E1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right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120"/>
      <w:jc w:val="center"/>
      <w:outlineLvl w:val="2"/>
    </w:pPr>
    <w:rPr>
      <w:rFonts w:ascii="Arial" w:hAnsi="Arial" w:cs="Arial"/>
      <w:sz w:val="32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ind w:left="4820" w:hanging="4820"/>
      <w:outlineLvl w:val="3"/>
    </w:pPr>
    <w:rPr>
      <w:b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andaardalinea-lettertype0">
    <w:name w:val="Default Paragraph Font"/>
    <w:semiHidden/>
  </w:style>
  <w:style w:type="character" w:customStyle="1" w:styleId="WW8Num3z0">
    <w:name w:val="WW8Num3z0"/>
    <w:rPr>
      <w:u w:val="none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  <w:semiHidden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</w:rPr>
  </w:style>
  <w:style w:type="paragraph" w:styleId="Handtekening">
    <w:name w:val="Signature"/>
    <w:basedOn w:val="Standaard"/>
    <w:next w:val="Handtekeningfunctie"/>
    <w:semiHidden/>
    <w:pPr>
      <w:keepNext/>
      <w:spacing w:before="880" w:line="220" w:lineRule="atLeast"/>
    </w:pPr>
    <w:rPr>
      <w:rFonts w:ascii="Arial" w:hAnsi="Arial" w:cs="Arial"/>
      <w:spacing w:val="-5"/>
    </w:rPr>
  </w:style>
  <w:style w:type="paragraph" w:customStyle="1" w:styleId="Handtekeningfunctie">
    <w:name w:val="Handtekening functie"/>
    <w:basedOn w:val="Handtekening"/>
    <w:next w:val="Standaard"/>
    <w:pPr>
      <w:spacing w:before="0"/>
    </w:pPr>
  </w:style>
  <w:style w:type="paragraph" w:customStyle="1" w:styleId="Datum1">
    <w:name w:val="Datum1"/>
    <w:basedOn w:val="Standaard"/>
    <w:next w:val="Naamadresbinnenin"/>
    <w:pPr>
      <w:spacing w:after="220" w:line="220" w:lineRule="atLeast"/>
    </w:pPr>
    <w:rPr>
      <w:rFonts w:ascii="Arial" w:hAnsi="Arial" w:cs="Arial"/>
      <w:spacing w:val="-5"/>
    </w:rPr>
  </w:style>
  <w:style w:type="paragraph" w:customStyle="1" w:styleId="Adresbinnenin">
    <w:name w:val="Adres binnenin"/>
    <w:basedOn w:val="Standaard"/>
    <w:pPr>
      <w:spacing w:line="220" w:lineRule="atLeast"/>
    </w:pPr>
    <w:rPr>
      <w:rFonts w:ascii="Arial" w:hAnsi="Arial" w:cs="Arial"/>
      <w:spacing w:val="-5"/>
    </w:rPr>
  </w:style>
  <w:style w:type="paragraph" w:customStyle="1" w:styleId="Naamadresbinnenin">
    <w:name w:val="Naam adres binnenin"/>
    <w:basedOn w:val="Adresbinnenin"/>
    <w:next w:val="Adresbinnenin"/>
    <w:pPr>
      <w:spacing w:before="220"/>
    </w:pPr>
  </w:style>
  <w:style w:type="paragraph" w:customStyle="1" w:styleId="Frame-inhoud">
    <w:name w:val="Frame-inhoud"/>
    <w:basedOn w:val="Plattetekst"/>
  </w:style>
  <w:style w:type="paragraph" w:styleId="Lijstopsomteken">
    <w:name w:val="List Bullet"/>
    <w:basedOn w:val="Standaard"/>
    <w:autoRedefine/>
    <w:semiHidden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Martin</dc:creator>
  <cp:lastModifiedBy>noten</cp:lastModifiedBy>
  <cp:revision>2</cp:revision>
  <cp:lastPrinted>2012-04-02T10:46:00Z</cp:lastPrinted>
  <dcterms:created xsi:type="dcterms:W3CDTF">2015-02-06T16:22:00Z</dcterms:created>
  <dcterms:modified xsi:type="dcterms:W3CDTF">2015-02-06T16:22:00Z</dcterms:modified>
</cp:coreProperties>
</file>